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C3" w:rsidRPr="00EA7710" w:rsidRDefault="009831C3" w:rsidP="009831C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uppressAutoHyphens/>
        <w:spacing w:after="0" w:line="240" w:lineRule="auto"/>
        <w:jc w:val="center"/>
        <w:outlineLvl w:val="0"/>
        <w:rPr>
          <w:rFonts w:eastAsia="SimSun" w:cs="Calibri"/>
          <w:b/>
          <w:kern w:val="1"/>
          <w:sz w:val="40"/>
          <w:szCs w:val="40"/>
          <w:lang w:eastAsia="ar-SA"/>
        </w:rPr>
      </w:pPr>
      <w:r w:rsidRPr="00EA7710">
        <w:rPr>
          <w:rFonts w:cs="Calibri"/>
          <w:noProof/>
          <w:sz w:val="40"/>
          <w:szCs w:val="40"/>
          <w:lang w:eastAsia="el-GR"/>
        </w:rPr>
        <w:drawing>
          <wp:anchor distT="0" distB="0" distL="114300" distR="114300" simplePos="0" relativeHeight="251659264" behindDoc="1" locked="0" layoutInCell="1" allowOverlap="1" wp14:anchorId="7086F219" wp14:editId="04029B6D">
            <wp:simplePos x="0" y="0"/>
            <wp:positionH relativeFrom="column">
              <wp:posOffset>52705</wp:posOffset>
            </wp:positionH>
            <wp:positionV relativeFrom="paragraph">
              <wp:posOffset>5080</wp:posOffset>
            </wp:positionV>
            <wp:extent cx="712470" cy="834390"/>
            <wp:effectExtent l="0" t="0" r="0" b="3810"/>
            <wp:wrapTight wrapText="bothSides">
              <wp:wrapPolygon edited="0">
                <wp:start x="0" y="0"/>
                <wp:lineTo x="0" y="21205"/>
                <wp:lineTo x="20791" y="21205"/>
                <wp:lineTo x="207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710">
        <w:rPr>
          <w:rFonts w:eastAsia="SimSun" w:cs="Calibri"/>
          <w:b/>
          <w:bCs/>
          <w:kern w:val="1"/>
          <w:sz w:val="40"/>
          <w:szCs w:val="40"/>
          <w:lang w:eastAsia="ar-SA"/>
        </w:rPr>
        <w:t>ΣΩΜΑΤΕΙΟ</w:t>
      </w:r>
      <w:r w:rsidRPr="00EA7710">
        <w:rPr>
          <w:rFonts w:eastAsia="SimSun" w:cs="Calibri"/>
          <w:b/>
          <w:kern w:val="1"/>
          <w:sz w:val="40"/>
          <w:szCs w:val="40"/>
          <w:lang w:eastAsia="ar-SA"/>
        </w:rPr>
        <w:t xml:space="preserve"> ΜΙΣΘΩΤΩΝ ΤΕΧΝΙΚΩΝ</w:t>
      </w:r>
    </w:p>
    <w:p w:rsidR="009831C3" w:rsidRPr="00EA7710" w:rsidRDefault="009831C3" w:rsidP="009831C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E w:val="0"/>
        <w:spacing w:after="0" w:line="240" w:lineRule="auto"/>
        <w:jc w:val="center"/>
        <w:rPr>
          <w:rFonts w:eastAsia="SimSun" w:cs="Calibri"/>
          <w:kern w:val="1"/>
          <w:sz w:val="24"/>
          <w:szCs w:val="24"/>
          <w:lang w:eastAsia="hi-IN" w:bidi="hi-IN"/>
        </w:rPr>
      </w:pPr>
      <w:r w:rsidRPr="00EA7710">
        <w:rPr>
          <w:rFonts w:eastAsia="SimSun" w:cs="Calibri"/>
          <w:kern w:val="1"/>
          <w:sz w:val="24"/>
          <w:szCs w:val="24"/>
          <w:lang w:eastAsia="hi-IN" w:bidi="hi-IN"/>
        </w:rPr>
        <w:t xml:space="preserve">(ΜΗΧΑΝΙΚΩΝ, </w:t>
      </w:r>
      <w:r w:rsidRPr="00EA7710">
        <w:rPr>
          <w:rFonts w:eastAsia="SimSun" w:cs="Calibri"/>
          <w:bCs/>
          <w:kern w:val="1"/>
          <w:sz w:val="24"/>
          <w:szCs w:val="24"/>
          <w:lang w:eastAsia="hi-IN" w:bidi="hi-IN"/>
        </w:rPr>
        <w:t>ΓΕΩΛΟΓΩΝ</w:t>
      </w:r>
      <w:r w:rsidRPr="00EA7710">
        <w:rPr>
          <w:rFonts w:eastAsia="SimSun" w:cs="Calibri"/>
          <w:kern w:val="1"/>
          <w:sz w:val="24"/>
          <w:szCs w:val="24"/>
          <w:lang w:eastAsia="hi-IN" w:bidi="hi-IN"/>
        </w:rPr>
        <w:t>, ΤΕΧΝΟΛΟΓΩΝ, ΤΕΧΝΙΚΩΝ, ΣΧΕΔΙΑΣΤΩΝ)</w:t>
      </w:r>
    </w:p>
    <w:p w:rsidR="009831C3" w:rsidRPr="003928E8" w:rsidRDefault="009831C3" w:rsidP="009831C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jc w:val="center"/>
        <w:rPr>
          <w:rFonts w:eastAsia="SimSun" w:cs="Calibri"/>
          <w:b/>
          <w:kern w:val="1"/>
          <w:sz w:val="18"/>
          <w:szCs w:val="18"/>
          <w:highlight w:val="lightGray"/>
          <w:lang w:eastAsia="hi-IN" w:bidi="hi-IN"/>
        </w:rPr>
      </w:pPr>
      <w:r w:rsidRPr="003928E8">
        <w:rPr>
          <w:rFonts w:eastAsia="SimSun" w:cs="Calibri"/>
          <w:kern w:val="1"/>
          <w:sz w:val="18"/>
          <w:szCs w:val="18"/>
          <w:lang w:eastAsia="ar-SA"/>
        </w:rPr>
        <w:t xml:space="preserve">Ερμού και Φωκίωνος 11, 4ος όροφος, ΑΘΗΝΑ, </w:t>
      </w:r>
      <w:hyperlink r:id="rId8" w:history="1">
        <w:r w:rsidRPr="003928E8">
          <w:rPr>
            <w:rFonts w:eastAsia="SimSun" w:cs="Calibri"/>
            <w:kern w:val="1"/>
            <w:sz w:val="18"/>
            <w:szCs w:val="18"/>
            <w:lang w:eastAsia="hi-IN" w:bidi="hi-IN"/>
          </w:rPr>
          <w:t>http://www.somt.gr</w:t>
        </w:r>
      </w:hyperlink>
      <w:r w:rsidRPr="003928E8">
        <w:rPr>
          <w:rFonts w:eastAsia="SimSun" w:cs="Calibri"/>
          <w:kern w:val="1"/>
          <w:sz w:val="18"/>
          <w:szCs w:val="18"/>
          <w:lang w:eastAsia="ar-SA"/>
        </w:rPr>
        <w:t>, τηλ. επικοινωνίας 6936760879 , 6977806266</w:t>
      </w:r>
    </w:p>
    <w:p w:rsidR="009831C3" w:rsidRPr="009831C3" w:rsidRDefault="009831C3" w:rsidP="008F7A10">
      <w:pPr>
        <w:spacing w:before="120" w:after="120" w:line="240" w:lineRule="auto"/>
        <w:rPr>
          <w:rFonts w:eastAsia="Times New Roman" w:cs="Times New Roman"/>
          <w:b/>
          <w:sz w:val="24"/>
          <w:szCs w:val="24"/>
          <w:lang w:eastAsia="el-GR"/>
        </w:rPr>
      </w:pPr>
    </w:p>
    <w:p w:rsidR="008F7A10" w:rsidRPr="00A965A5" w:rsidRDefault="008F7A10" w:rsidP="008F7A10">
      <w:pPr>
        <w:spacing w:before="120" w:after="120" w:line="240" w:lineRule="auto"/>
        <w:rPr>
          <w:rFonts w:eastAsia="Times New Roman" w:cs="Times New Roman"/>
          <w:b/>
          <w:sz w:val="24"/>
          <w:szCs w:val="24"/>
          <w:lang w:eastAsia="el-GR"/>
        </w:rPr>
      </w:pPr>
      <w:r>
        <w:rPr>
          <w:rFonts w:eastAsia="Times New Roman" w:cs="Times New Roman"/>
          <w:b/>
          <w:sz w:val="24"/>
          <w:szCs w:val="24"/>
          <w:lang w:eastAsia="el-GR"/>
        </w:rPr>
        <w:t>Π</w:t>
      </w:r>
      <w:r w:rsidRPr="007A67F4">
        <w:rPr>
          <w:rFonts w:eastAsia="Times New Roman" w:cs="Times New Roman"/>
          <w:b/>
          <w:sz w:val="24"/>
          <w:szCs w:val="24"/>
          <w:lang w:eastAsia="el-GR"/>
        </w:rPr>
        <w:t>αράσταση διαμαρτυρίας</w:t>
      </w:r>
      <w:r>
        <w:rPr>
          <w:rFonts w:eastAsia="Times New Roman" w:cs="Times New Roman"/>
          <w:b/>
          <w:sz w:val="24"/>
          <w:szCs w:val="24"/>
          <w:lang w:eastAsia="el-GR"/>
        </w:rPr>
        <w:t>,</w:t>
      </w:r>
      <w:r w:rsidRPr="007A67F4">
        <w:rPr>
          <w:rFonts w:eastAsia="Times New Roman" w:cs="Times New Roman"/>
          <w:b/>
          <w:sz w:val="24"/>
          <w:szCs w:val="24"/>
          <w:lang w:eastAsia="el-GR"/>
        </w:rPr>
        <w:t xml:space="preserve"> Τετάρτη 24 Φ</w:t>
      </w:r>
      <w:r w:rsidRPr="007A67F4">
        <w:rPr>
          <w:rStyle w:val="Emphasis"/>
          <w:b/>
          <w:bCs/>
          <w:sz w:val="24"/>
          <w:szCs w:val="24"/>
        </w:rPr>
        <w:t xml:space="preserve">λεβάρη, </w:t>
      </w:r>
      <w:r w:rsidR="00F943E4">
        <w:rPr>
          <w:rStyle w:val="Emphasis"/>
          <w:b/>
          <w:bCs/>
          <w:sz w:val="24"/>
          <w:szCs w:val="24"/>
        </w:rPr>
        <w:t xml:space="preserve">στις 3μμ, </w:t>
      </w:r>
      <w:bookmarkStart w:id="0" w:name="_GoBack"/>
      <w:bookmarkEnd w:id="0"/>
      <w:r w:rsidRPr="007A67F4">
        <w:rPr>
          <w:rStyle w:val="Emphasis"/>
          <w:b/>
          <w:bCs/>
          <w:sz w:val="24"/>
          <w:szCs w:val="24"/>
        </w:rPr>
        <w:t>στο ΕΤΑΑ</w:t>
      </w:r>
      <w:r w:rsidR="003E6700">
        <w:rPr>
          <w:rStyle w:val="Emphasis"/>
          <w:b/>
          <w:bCs/>
          <w:sz w:val="24"/>
          <w:szCs w:val="24"/>
        </w:rPr>
        <w:t>,</w:t>
      </w:r>
      <w:r w:rsidRPr="007A67F4">
        <w:rPr>
          <w:rFonts w:eastAsia="Times New Roman" w:cs="Times New Roman"/>
          <w:b/>
          <w:sz w:val="24"/>
          <w:szCs w:val="24"/>
          <w:lang w:eastAsia="el-GR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el-GR"/>
        </w:rPr>
        <w:t xml:space="preserve">για να αποτρέψουμε το σχέδιο επιβολής των αναδρομικών </w:t>
      </w:r>
      <w:r w:rsidR="00D17AAE">
        <w:rPr>
          <w:rFonts w:eastAsia="Times New Roman" w:cs="Times New Roman"/>
          <w:b/>
          <w:sz w:val="24"/>
          <w:szCs w:val="24"/>
          <w:lang w:eastAsia="el-GR"/>
        </w:rPr>
        <w:t xml:space="preserve">αυξήσεων </w:t>
      </w:r>
      <w:r>
        <w:rPr>
          <w:rFonts w:eastAsia="Times New Roman" w:cs="Times New Roman"/>
          <w:b/>
          <w:sz w:val="24"/>
          <w:szCs w:val="24"/>
          <w:lang w:eastAsia="el-GR"/>
        </w:rPr>
        <w:t xml:space="preserve">εισφορών. </w:t>
      </w:r>
    </w:p>
    <w:p w:rsidR="008F7A10" w:rsidRPr="007A67F4" w:rsidRDefault="008F7A10" w:rsidP="008F7A10">
      <w:pPr>
        <w:pStyle w:val="NormalWeb"/>
        <w:spacing w:before="120" w:beforeAutospacing="0" w:after="120" w:afterAutospacing="0"/>
        <w:rPr>
          <w:rFonts w:asciiTheme="minorHAnsi" w:hAnsiTheme="minorHAnsi"/>
          <w:i/>
        </w:rPr>
      </w:pPr>
      <w:r w:rsidRPr="007A67F4">
        <w:rPr>
          <w:rStyle w:val="Emphasis"/>
          <w:rFonts w:asciiTheme="minorHAnsi" w:hAnsiTheme="minorHAnsi"/>
          <w:b/>
          <w:bCs/>
          <w:i w:val="0"/>
        </w:rPr>
        <w:t>Όλοι στην κινητοποίηση Πέμπτη 25 Φλεβάρη στο ΤΣΜΕΔΕ</w:t>
      </w:r>
      <w:r w:rsidR="00DE54D4" w:rsidRPr="00DE54D4">
        <w:rPr>
          <w:rStyle w:val="Emphasis"/>
          <w:rFonts w:asciiTheme="minorHAnsi" w:hAnsiTheme="minorHAnsi"/>
          <w:b/>
          <w:bCs/>
          <w:i w:val="0"/>
        </w:rPr>
        <w:t>,</w:t>
      </w:r>
      <w:r>
        <w:rPr>
          <w:rStyle w:val="Emphasis"/>
          <w:rFonts w:asciiTheme="minorHAnsi" w:hAnsiTheme="minorHAnsi"/>
          <w:b/>
          <w:bCs/>
          <w:i w:val="0"/>
        </w:rPr>
        <w:t xml:space="preserve"> </w:t>
      </w:r>
      <w:r w:rsidR="00F267A1">
        <w:rPr>
          <w:rStyle w:val="Emphasis"/>
          <w:rFonts w:asciiTheme="minorHAnsi" w:hAnsiTheme="minorHAnsi"/>
          <w:b/>
          <w:bCs/>
          <w:i w:val="0"/>
        </w:rPr>
        <w:t>σ</w:t>
      </w:r>
      <w:r w:rsidRPr="007A67F4">
        <w:rPr>
          <w:rStyle w:val="Emphasis"/>
          <w:rFonts w:asciiTheme="minorHAnsi" w:hAnsiTheme="minorHAnsi"/>
          <w:b/>
          <w:bCs/>
          <w:i w:val="0"/>
        </w:rPr>
        <w:t>τάση εργασίας 9πμ έως 12μμ</w:t>
      </w:r>
    </w:p>
    <w:p w:rsidR="00A965A5" w:rsidRPr="00A965A5" w:rsidRDefault="00A965A5" w:rsidP="003B1D25">
      <w:pPr>
        <w:spacing w:before="120" w:after="120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7B1538">
        <w:rPr>
          <w:rFonts w:eastAsia="Times New Roman" w:cs="Times New Roman"/>
          <w:sz w:val="24"/>
          <w:szCs w:val="24"/>
          <w:lang w:eastAsia="el-GR"/>
        </w:rPr>
        <w:t xml:space="preserve">Την ώρα που η κυβέρνηση </w:t>
      </w:r>
      <w:r w:rsidR="005C3612" w:rsidRPr="007B1538">
        <w:rPr>
          <w:rFonts w:eastAsia="Times New Roman" w:cs="Times New Roman"/>
          <w:sz w:val="24"/>
          <w:szCs w:val="24"/>
          <w:lang w:eastAsia="el-GR"/>
        </w:rPr>
        <w:t xml:space="preserve">ΣΥΡΙΖΑ-ΑΝΕΛ </w:t>
      </w:r>
      <w:r w:rsidRPr="007B1538">
        <w:rPr>
          <w:rFonts w:eastAsia="Times New Roman" w:cs="Times New Roman"/>
          <w:sz w:val="24"/>
          <w:szCs w:val="24"/>
          <w:lang w:eastAsia="el-GR"/>
        </w:rPr>
        <w:t xml:space="preserve">ετοιμάζεται να φέρει προς ψήφιση στην Βουλή το ασφαλιστικό έκτρωμα, </w:t>
      </w:r>
      <w:r w:rsidRPr="00A965A5">
        <w:rPr>
          <w:rFonts w:eastAsia="Times New Roman" w:cs="Times New Roman"/>
          <w:sz w:val="24"/>
          <w:szCs w:val="24"/>
          <w:lang w:eastAsia="el-GR"/>
        </w:rPr>
        <w:t xml:space="preserve">υπάρχει σε εξέλιξη </w:t>
      </w:r>
      <w:r w:rsidRPr="00A965A5">
        <w:rPr>
          <w:rFonts w:eastAsia="Times New Roman" w:cs="Times New Roman"/>
          <w:b/>
          <w:bCs/>
          <w:sz w:val="24"/>
          <w:szCs w:val="24"/>
          <w:lang w:eastAsia="el-GR"/>
        </w:rPr>
        <w:t>κυβερνητικό</w:t>
      </w:r>
      <w:r w:rsidRPr="00A965A5">
        <w:rPr>
          <w:rFonts w:eastAsia="Times New Roman" w:cs="Times New Roman"/>
          <w:sz w:val="24"/>
          <w:szCs w:val="24"/>
          <w:lang w:eastAsia="el-GR"/>
        </w:rPr>
        <w:t xml:space="preserve"> σχέδιο επιβολής των αναδρομικών αυξήσεων του 3986/11 μέσω της υποχρεωτικής ένταξης σε ανώτερη ασφαλιστική κατηγορία ανά 3ετία</w:t>
      </w:r>
      <w:r w:rsidR="007101B8">
        <w:rPr>
          <w:rFonts w:eastAsia="Times New Roman" w:cs="Times New Roman"/>
          <w:sz w:val="24"/>
          <w:szCs w:val="24"/>
          <w:lang w:eastAsia="el-GR"/>
        </w:rPr>
        <w:t>,</w:t>
      </w:r>
      <w:r w:rsidRPr="00A965A5">
        <w:rPr>
          <w:rFonts w:eastAsia="Times New Roman" w:cs="Times New Roman"/>
          <w:sz w:val="24"/>
          <w:szCs w:val="24"/>
          <w:lang w:eastAsia="el-GR"/>
        </w:rPr>
        <w:t xml:space="preserve"> μέσα από τις διοικήσεις </w:t>
      </w:r>
      <w:r w:rsidRPr="00A965A5">
        <w:rPr>
          <w:rFonts w:eastAsia="Times New Roman" w:cs="Times New Roman"/>
          <w:b/>
          <w:bCs/>
          <w:sz w:val="24"/>
          <w:szCs w:val="24"/>
          <w:lang w:eastAsia="el-GR"/>
        </w:rPr>
        <w:t>του ΕΤΑΑ και του ΤΣΜΕΔΕ</w:t>
      </w:r>
      <w:r w:rsidR="007101B8">
        <w:rPr>
          <w:rFonts w:eastAsia="Times New Roman" w:cs="Times New Roman"/>
          <w:b/>
          <w:bCs/>
          <w:sz w:val="24"/>
          <w:szCs w:val="24"/>
          <w:lang w:eastAsia="el-GR"/>
        </w:rPr>
        <w:t>.</w:t>
      </w:r>
    </w:p>
    <w:p w:rsidR="00A965A5" w:rsidRPr="00A965A5" w:rsidRDefault="00A965A5" w:rsidP="003B1D25">
      <w:pPr>
        <w:spacing w:before="120" w:after="120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7B1538">
        <w:rPr>
          <w:rFonts w:eastAsia="Times New Roman" w:cs="Times New Roman"/>
          <w:sz w:val="24"/>
          <w:szCs w:val="24"/>
          <w:lang w:eastAsia="el-GR"/>
        </w:rPr>
        <w:t>Τ</w:t>
      </w:r>
      <w:r w:rsidRPr="00A965A5">
        <w:rPr>
          <w:rFonts w:eastAsia="Times New Roman" w:cs="Times New Roman"/>
          <w:sz w:val="24"/>
          <w:szCs w:val="24"/>
          <w:lang w:eastAsia="el-GR"/>
        </w:rPr>
        <w:t xml:space="preserve">α αναδρομικά δεν αφορούν μόνο την περίοδο 1/7/11 ως τον Απρίλη του '14 που δεν </w:t>
      </w:r>
      <w:r w:rsidR="005C3612" w:rsidRPr="007B1538">
        <w:rPr>
          <w:rFonts w:eastAsia="Times New Roman" w:cs="Times New Roman"/>
          <w:sz w:val="24"/>
          <w:szCs w:val="24"/>
          <w:lang w:eastAsia="el-GR"/>
        </w:rPr>
        <w:t xml:space="preserve">υλοποιήθηκαν </w:t>
      </w:r>
      <w:r w:rsidRPr="00A965A5">
        <w:rPr>
          <w:rFonts w:eastAsia="Times New Roman" w:cs="Times New Roman"/>
          <w:sz w:val="24"/>
          <w:szCs w:val="24"/>
          <w:lang w:eastAsia="el-GR"/>
        </w:rPr>
        <w:t>οι αυξήσεις</w:t>
      </w:r>
      <w:r w:rsidR="009978B1">
        <w:rPr>
          <w:rFonts w:eastAsia="Times New Roman" w:cs="Times New Roman"/>
          <w:sz w:val="24"/>
          <w:szCs w:val="24"/>
          <w:lang w:eastAsia="el-GR"/>
        </w:rPr>
        <w:t>.</w:t>
      </w:r>
      <w:r w:rsidRPr="00A965A5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="009978B1">
        <w:rPr>
          <w:rFonts w:eastAsia="Times New Roman" w:cs="Times New Roman"/>
          <w:sz w:val="24"/>
          <w:szCs w:val="24"/>
          <w:lang w:eastAsia="el-GR"/>
        </w:rPr>
        <w:t>Α</w:t>
      </w:r>
      <w:r w:rsidRPr="00A965A5">
        <w:rPr>
          <w:rFonts w:eastAsia="Times New Roman" w:cs="Times New Roman"/>
          <w:sz w:val="24"/>
          <w:szCs w:val="24"/>
          <w:lang w:eastAsia="el-GR"/>
        </w:rPr>
        <w:t xml:space="preserve">φορούν </w:t>
      </w:r>
      <w:r w:rsidR="009978B1">
        <w:rPr>
          <w:rFonts w:eastAsia="Times New Roman" w:cs="Times New Roman"/>
          <w:sz w:val="24"/>
          <w:szCs w:val="24"/>
          <w:lang w:eastAsia="el-GR"/>
        </w:rPr>
        <w:t xml:space="preserve">ακόμα </w:t>
      </w:r>
      <w:r w:rsidR="00A226FC">
        <w:rPr>
          <w:rFonts w:eastAsia="Times New Roman" w:cs="Times New Roman"/>
          <w:sz w:val="24"/>
          <w:szCs w:val="24"/>
          <w:lang w:eastAsia="el-GR"/>
        </w:rPr>
        <w:t xml:space="preserve">και </w:t>
      </w:r>
      <w:r w:rsidR="009978B1">
        <w:rPr>
          <w:rFonts w:eastAsia="Times New Roman" w:cs="Times New Roman"/>
          <w:sz w:val="24"/>
          <w:szCs w:val="24"/>
          <w:lang w:eastAsia="el-GR"/>
        </w:rPr>
        <w:t xml:space="preserve">αναδρομικά </w:t>
      </w:r>
      <w:r w:rsidRPr="00A965A5">
        <w:rPr>
          <w:rFonts w:eastAsia="Times New Roman" w:cs="Times New Roman"/>
          <w:sz w:val="24"/>
          <w:szCs w:val="24"/>
          <w:lang w:eastAsia="el-GR"/>
        </w:rPr>
        <w:t xml:space="preserve">από το 2014 </w:t>
      </w:r>
      <w:r w:rsidR="009978B1">
        <w:rPr>
          <w:rFonts w:eastAsia="Times New Roman" w:cs="Times New Roman"/>
          <w:sz w:val="24"/>
          <w:szCs w:val="24"/>
          <w:lang w:eastAsia="el-GR"/>
        </w:rPr>
        <w:t xml:space="preserve">μέχρι και </w:t>
      </w:r>
      <w:r w:rsidRPr="00A965A5">
        <w:rPr>
          <w:rFonts w:eastAsia="Times New Roman" w:cs="Times New Roman"/>
          <w:sz w:val="24"/>
          <w:szCs w:val="24"/>
          <w:lang w:eastAsia="el-GR"/>
        </w:rPr>
        <w:t>σήμερα λόγω της καθυστέρησης της ωρίμανσης των ασφαλιστικών κατηγοριών</w:t>
      </w:r>
      <w:r w:rsidR="00947549">
        <w:rPr>
          <w:rFonts w:eastAsia="Times New Roman" w:cs="Times New Roman"/>
          <w:sz w:val="24"/>
          <w:szCs w:val="24"/>
          <w:lang w:eastAsia="el-GR"/>
        </w:rPr>
        <w:t xml:space="preserve">. Τα αναδρομικά αφορούν επίσης </w:t>
      </w:r>
      <w:r w:rsidRPr="00A965A5">
        <w:rPr>
          <w:rFonts w:eastAsia="Times New Roman" w:cs="Times New Roman"/>
          <w:sz w:val="24"/>
          <w:szCs w:val="24"/>
          <w:lang w:eastAsia="el-GR"/>
        </w:rPr>
        <w:t>και τους σ</w:t>
      </w:r>
      <w:r w:rsidR="005C3612" w:rsidRPr="007B1538">
        <w:rPr>
          <w:rFonts w:eastAsia="Times New Roman" w:cs="Times New Roman"/>
          <w:sz w:val="24"/>
          <w:szCs w:val="24"/>
          <w:lang w:eastAsia="el-GR"/>
        </w:rPr>
        <w:t xml:space="preserve">ημερινούς </w:t>
      </w:r>
      <w:r w:rsidRPr="00A965A5">
        <w:rPr>
          <w:rFonts w:eastAsia="Times New Roman" w:cs="Times New Roman"/>
          <w:sz w:val="24"/>
          <w:szCs w:val="24"/>
          <w:lang w:eastAsia="el-GR"/>
        </w:rPr>
        <w:t>συνταξιούχους</w:t>
      </w:r>
      <w:r w:rsidR="005C3612" w:rsidRPr="007B1538">
        <w:rPr>
          <w:rFonts w:eastAsia="Times New Roman" w:cs="Times New Roman"/>
          <w:sz w:val="24"/>
          <w:szCs w:val="24"/>
          <w:lang w:eastAsia="el-GR"/>
        </w:rPr>
        <w:t>.</w:t>
      </w:r>
    </w:p>
    <w:p w:rsidR="00A965A5" w:rsidRDefault="00A965A5" w:rsidP="003B1D25">
      <w:pPr>
        <w:spacing w:before="120" w:after="120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7B1538">
        <w:rPr>
          <w:rFonts w:eastAsia="Times New Roman" w:cs="Times New Roman"/>
          <w:bCs/>
          <w:sz w:val="24"/>
          <w:szCs w:val="24"/>
          <w:lang w:eastAsia="el-GR"/>
        </w:rPr>
        <w:t>Σ</w:t>
      </w:r>
      <w:r w:rsidRPr="00A965A5">
        <w:rPr>
          <w:rFonts w:eastAsia="Times New Roman" w:cs="Times New Roman"/>
          <w:sz w:val="24"/>
          <w:szCs w:val="24"/>
          <w:lang w:eastAsia="el-GR"/>
        </w:rPr>
        <w:t>τις 8/2/16 η ΔΕ</w:t>
      </w:r>
      <w:r w:rsidR="005D1F2A">
        <w:rPr>
          <w:rFonts w:eastAsia="Times New Roman" w:cs="Times New Roman"/>
          <w:sz w:val="24"/>
          <w:szCs w:val="24"/>
          <w:lang w:eastAsia="el-GR"/>
        </w:rPr>
        <w:t>-</w:t>
      </w:r>
      <w:r w:rsidRPr="00A965A5">
        <w:rPr>
          <w:rFonts w:eastAsia="Times New Roman" w:cs="Times New Roman"/>
          <w:sz w:val="24"/>
          <w:szCs w:val="24"/>
          <w:lang w:eastAsia="el-GR"/>
        </w:rPr>
        <w:t>ΤΣΜΕΔΕ, σε συνέχεια προηγούμενη</w:t>
      </w:r>
      <w:r w:rsidR="005D1F2A">
        <w:rPr>
          <w:rFonts w:eastAsia="Times New Roman" w:cs="Times New Roman"/>
          <w:sz w:val="24"/>
          <w:szCs w:val="24"/>
          <w:lang w:eastAsia="el-GR"/>
        </w:rPr>
        <w:t>ς</w:t>
      </w:r>
      <w:r w:rsidRPr="00A965A5">
        <w:rPr>
          <w:rFonts w:eastAsia="Times New Roman" w:cs="Times New Roman"/>
          <w:sz w:val="24"/>
          <w:szCs w:val="24"/>
          <w:lang w:eastAsia="el-GR"/>
        </w:rPr>
        <w:t xml:space="preserve"> απόφασης της </w:t>
      </w:r>
      <w:r w:rsidR="006B1F62">
        <w:rPr>
          <w:rFonts w:eastAsia="Times New Roman" w:cs="Times New Roman"/>
          <w:sz w:val="24"/>
          <w:szCs w:val="24"/>
          <w:lang w:eastAsia="el-GR"/>
        </w:rPr>
        <w:t xml:space="preserve">στις </w:t>
      </w:r>
      <w:r w:rsidRPr="00A965A5">
        <w:rPr>
          <w:rFonts w:eastAsia="Times New Roman" w:cs="Times New Roman"/>
          <w:sz w:val="24"/>
          <w:szCs w:val="24"/>
          <w:lang w:eastAsia="el-GR"/>
        </w:rPr>
        <w:t>23/12/15, αποφάσισε να εισηγηθεί προς το ΕΤΑΑ την καταβολή των αναδρομικών</w:t>
      </w:r>
      <w:r w:rsidRPr="007B1538">
        <w:rPr>
          <w:rFonts w:eastAsia="Times New Roman" w:cs="Times New Roman"/>
          <w:sz w:val="24"/>
          <w:szCs w:val="24"/>
          <w:lang w:eastAsia="el-GR"/>
        </w:rPr>
        <w:t xml:space="preserve">. Η απόφαση αυτή </w:t>
      </w:r>
      <w:r w:rsidRPr="00A965A5">
        <w:rPr>
          <w:rFonts w:eastAsia="Times New Roman" w:cs="Times New Roman"/>
          <w:sz w:val="24"/>
          <w:szCs w:val="24"/>
          <w:lang w:eastAsia="el-GR"/>
        </w:rPr>
        <w:t>πήγε αρχικά για απόφαση στο ΔΣ</w:t>
      </w:r>
      <w:r w:rsidR="005D1F2A">
        <w:rPr>
          <w:rFonts w:eastAsia="Times New Roman" w:cs="Times New Roman"/>
          <w:sz w:val="24"/>
          <w:szCs w:val="24"/>
          <w:lang w:eastAsia="el-GR"/>
        </w:rPr>
        <w:t>-</w:t>
      </w:r>
      <w:r w:rsidRPr="00A965A5">
        <w:rPr>
          <w:rFonts w:eastAsia="Times New Roman" w:cs="Times New Roman"/>
          <w:sz w:val="24"/>
          <w:szCs w:val="24"/>
          <w:lang w:eastAsia="el-GR"/>
        </w:rPr>
        <w:t xml:space="preserve">ΕΤΑΑ  στις 17/2/16 (που όμως δεν συζητήθηκε), οπότε </w:t>
      </w:r>
      <w:r w:rsidRPr="00A965A5">
        <w:rPr>
          <w:rFonts w:eastAsia="Times New Roman" w:cs="Times New Roman"/>
          <w:b/>
          <w:bCs/>
          <w:sz w:val="24"/>
          <w:szCs w:val="24"/>
          <w:lang w:eastAsia="el-GR"/>
        </w:rPr>
        <w:t>αποτελεί εισήγηση</w:t>
      </w:r>
      <w:r w:rsidRPr="00A965A5">
        <w:rPr>
          <w:rFonts w:eastAsia="Times New Roman" w:cs="Times New Roman"/>
          <w:sz w:val="24"/>
          <w:szCs w:val="24"/>
          <w:lang w:eastAsia="el-GR"/>
        </w:rPr>
        <w:t xml:space="preserve"> προς απόφαση στην αυριανή συνεδρίαση </w:t>
      </w:r>
      <w:r w:rsidR="007B7173">
        <w:rPr>
          <w:rFonts w:eastAsia="Times New Roman" w:cs="Times New Roman"/>
          <w:sz w:val="24"/>
          <w:szCs w:val="24"/>
          <w:lang w:eastAsia="el-GR"/>
        </w:rPr>
        <w:t xml:space="preserve">της Τετάρτης </w:t>
      </w:r>
      <w:r w:rsidRPr="00A965A5">
        <w:rPr>
          <w:rFonts w:eastAsia="Times New Roman" w:cs="Times New Roman"/>
          <w:sz w:val="24"/>
          <w:szCs w:val="24"/>
          <w:lang w:eastAsia="el-GR"/>
        </w:rPr>
        <w:t>24/2/16 του ΕΤΑΑ</w:t>
      </w:r>
      <w:r w:rsidR="004734AF">
        <w:rPr>
          <w:rFonts w:eastAsia="Times New Roman" w:cs="Times New Roman"/>
          <w:sz w:val="24"/>
          <w:szCs w:val="24"/>
          <w:lang w:eastAsia="el-GR"/>
        </w:rPr>
        <w:t>.</w:t>
      </w:r>
    </w:p>
    <w:p w:rsidR="00461A23" w:rsidRPr="007456B0" w:rsidRDefault="00461A23" w:rsidP="003B1D25">
      <w:pPr>
        <w:spacing w:before="120" w:after="120" w:line="240" w:lineRule="auto"/>
      </w:pPr>
      <w:r w:rsidRPr="007456B0">
        <w:t xml:space="preserve">Παράλληλα η ΔΕ </w:t>
      </w:r>
      <w:r w:rsidR="004A04BD" w:rsidRPr="007456B0">
        <w:t>-</w:t>
      </w:r>
      <w:r w:rsidRPr="007456B0">
        <w:t xml:space="preserve">ΤΣΜΕΔΕ έχει αποφασίσει την υποχρεωτική καταβολή των ασφαλιστικών εισφορών σε </w:t>
      </w:r>
      <w:r w:rsidR="004A04BD" w:rsidRPr="007456B0">
        <w:t>μηνιαία</w:t>
      </w:r>
      <w:r w:rsidRPr="007456B0">
        <w:t xml:space="preserve"> βάση και όχι ανά εξάμηνο, γεγονός που θα δυσκολέψει αφόρητα πρώτα και κύρια τους ανέργους</w:t>
      </w:r>
      <w:r w:rsidR="004A04BD" w:rsidRPr="007456B0">
        <w:t xml:space="preserve"> και </w:t>
      </w:r>
      <w:r w:rsidRPr="007456B0">
        <w:t xml:space="preserve"> τους υποαπασχολούμενους συναδέλφους, όσους δεν έχουν σταθερό μηνιαίο εισόδημα, όσους βρίσκονται σε ρύθμιση</w:t>
      </w:r>
      <w:r w:rsidR="004A04BD" w:rsidRPr="007456B0">
        <w:t xml:space="preserve"> κ.ά</w:t>
      </w:r>
      <w:r w:rsidRPr="007456B0">
        <w:t>.</w:t>
      </w:r>
    </w:p>
    <w:p w:rsidR="00A965A5" w:rsidRPr="003427AE" w:rsidRDefault="00A965A5" w:rsidP="003B1D25">
      <w:pPr>
        <w:spacing w:before="120" w:after="120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3427AE">
        <w:rPr>
          <w:rFonts w:eastAsia="Times New Roman" w:cs="Times New Roman"/>
          <w:sz w:val="24"/>
          <w:szCs w:val="24"/>
          <w:lang w:eastAsia="el-GR"/>
        </w:rPr>
        <w:t xml:space="preserve">Στην χθεσινή συνεδρίαση </w:t>
      </w:r>
      <w:r w:rsidR="008A633D" w:rsidRPr="003427AE">
        <w:rPr>
          <w:rFonts w:eastAsia="Times New Roman" w:cs="Times New Roman"/>
          <w:sz w:val="24"/>
          <w:szCs w:val="24"/>
          <w:lang w:eastAsia="el-GR"/>
        </w:rPr>
        <w:t xml:space="preserve">(Δευτέρα 23/2) </w:t>
      </w:r>
      <w:r w:rsidRPr="003427AE">
        <w:rPr>
          <w:rFonts w:eastAsia="Times New Roman" w:cs="Times New Roman"/>
          <w:sz w:val="24"/>
          <w:szCs w:val="24"/>
          <w:lang w:eastAsia="el-GR"/>
        </w:rPr>
        <w:t>της ΔΕ</w:t>
      </w:r>
      <w:r w:rsidR="001218B9" w:rsidRPr="003427AE">
        <w:rPr>
          <w:rFonts w:eastAsia="Times New Roman" w:cs="Times New Roman"/>
          <w:sz w:val="24"/>
          <w:szCs w:val="24"/>
          <w:lang w:eastAsia="el-GR"/>
        </w:rPr>
        <w:t>-</w:t>
      </w:r>
      <w:r w:rsidRPr="003427AE">
        <w:rPr>
          <w:rFonts w:eastAsia="Times New Roman" w:cs="Times New Roman"/>
          <w:sz w:val="24"/>
          <w:szCs w:val="24"/>
          <w:lang w:eastAsia="el-GR"/>
        </w:rPr>
        <w:t>ΤΣΜΕΔΕ</w:t>
      </w:r>
      <w:r w:rsidR="005C3612" w:rsidRPr="003427AE">
        <w:rPr>
          <w:rFonts w:eastAsia="Times New Roman" w:cs="Times New Roman"/>
          <w:sz w:val="24"/>
          <w:szCs w:val="24"/>
          <w:lang w:eastAsia="el-GR"/>
        </w:rPr>
        <w:t>,</w:t>
      </w:r>
      <w:r w:rsidRPr="003427AE">
        <w:rPr>
          <w:rFonts w:eastAsia="Times New Roman" w:cs="Times New Roman"/>
          <w:sz w:val="24"/>
          <w:szCs w:val="24"/>
          <w:lang w:eastAsia="el-GR"/>
        </w:rPr>
        <w:t xml:space="preserve"> υπήρξε νέα απόφαση </w:t>
      </w:r>
      <w:r w:rsidRPr="003427AE">
        <w:rPr>
          <w:rFonts w:eastAsia="Times New Roman" w:cs="Times New Roman"/>
          <w:bCs/>
          <w:sz w:val="24"/>
          <w:szCs w:val="24"/>
          <w:lang w:eastAsia="el-GR"/>
        </w:rPr>
        <w:t>αντίθετη με την 873</w:t>
      </w:r>
      <w:r w:rsidRPr="003427AE">
        <w:rPr>
          <w:rFonts w:eastAsia="Times New Roman" w:cs="Times New Roman"/>
          <w:sz w:val="24"/>
          <w:szCs w:val="24"/>
          <w:lang w:eastAsia="el-GR"/>
        </w:rPr>
        <w:t>,</w:t>
      </w:r>
      <w:r w:rsidR="005C3612" w:rsidRPr="003427AE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Pr="003427AE">
        <w:rPr>
          <w:rFonts w:eastAsia="Times New Roman" w:cs="Times New Roman"/>
          <w:sz w:val="24"/>
          <w:szCs w:val="24"/>
          <w:lang w:eastAsia="el-GR"/>
        </w:rPr>
        <w:t>την οποία αποφάσισαν να καταθέσουν απέναντι στην προηγούμενη δική τους εισήγηση</w:t>
      </w:r>
      <w:r w:rsidR="005C3612" w:rsidRPr="003427AE">
        <w:rPr>
          <w:rFonts w:eastAsia="Times New Roman" w:cs="Times New Roman"/>
          <w:sz w:val="24"/>
          <w:szCs w:val="24"/>
          <w:lang w:eastAsia="el-GR"/>
        </w:rPr>
        <w:t>.</w:t>
      </w:r>
    </w:p>
    <w:p w:rsidR="00A965A5" w:rsidRPr="007B1538" w:rsidRDefault="005C3612" w:rsidP="003B1D25">
      <w:pPr>
        <w:spacing w:before="120" w:after="120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7B1538">
        <w:rPr>
          <w:rFonts w:eastAsia="Times New Roman" w:cs="Times New Roman"/>
          <w:sz w:val="24"/>
          <w:szCs w:val="24"/>
          <w:lang w:eastAsia="el-GR"/>
        </w:rPr>
        <w:t>Παρόλα αυτά, παραμένει ο</w:t>
      </w:r>
      <w:r w:rsidR="0022783B" w:rsidRPr="007B1538">
        <w:rPr>
          <w:rFonts w:eastAsia="Times New Roman" w:cs="Times New Roman"/>
          <w:sz w:val="24"/>
          <w:szCs w:val="24"/>
          <w:lang w:eastAsia="el-GR"/>
        </w:rPr>
        <w:t xml:space="preserve"> κίνδυνος </w:t>
      </w:r>
      <w:r w:rsidRPr="007B1538">
        <w:rPr>
          <w:rFonts w:eastAsia="Times New Roman" w:cs="Times New Roman"/>
          <w:sz w:val="24"/>
          <w:szCs w:val="24"/>
          <w:lang w:eastAsia="el-GR"/>
        </w:rPr>
        <w:t>να περάσει η αναδρομική καταβολή των εισφορών από το ΔΣ του ΕΤΑΑ την Τετάρτη 24/2.</w:t>
      </w:r>
    </w:p>
    <w:p w:rsidR="005C3612" w:rsidRPr="00A965A5" w:rsidRDefault="005C3612" w:rsidP="003B1D25">
      <w:pPr>
        <w:spacing w:before="120" w:after="120" w:line="240" w:lineRule="auto"/>
        <w:rPr>
          <w:rFonts w:eastAsia="Times New Roman" w:cs="Times New Roman"/>
          <w:b/>
          <w:sz w:val="24"/>
          <w:szCs w:val="24"/>
          <w:lang w:eastAsia="el-GR"/>
        </w:rPr>
      </w:pPr>
      <w:r w:rsidRPr="007A67F4">
        <w:rPr>
          <w:rFonts w:eastAsia="Times New Roman" w:cs="Times New Roman"/>
          <w:b/>
          <w:sz w:val="24"/>
          <w:szCs w:val="24"/>
          <w:lang w:eastAsia="el-GR"/>
        </w:rPr>
        <w:t>Καλούμε σε παράσταση διαμαρτυρίας την Τετάρτη 24 Φ</w:t>
      </w:r>
      <w:r w:rsidRPr="007A67F4">
        <w:rPr>
          <w:rStyle w:val="Emphasis"/>
          <w:b/>
          <w:bCs/>
          <w:sz w:val="24"/>
          <w:szCs w:val="24"/>
        </w:rPr>
        <w:t>λεβάρ</w:t>
      </w:r>
      <w:r w:rsidR="00FF0812" w:rsidRPr="007A67F4">
        <w:rPr>
          <w:rStyle w:val="Emphasis"/>
          <w:b/>
          <w:bCs/>
          <w:sz w:val="24"/>
          <w:szCs w:val="24"/>
        </w:rPr>
        <w:t>η</w:t>
      </w:r>
      <w:r w:rsidRPr="007A67F4">
        <w:rPr>
          <w:rStyle w:val="Emphasis"/>
          <w:b/>
          <w:bCs/>
          <w:sz w:val="24"/>
          <w:szCs w:val="24"/>
        </w:rPr>
        <w:t xml:space="preserve">, </w:t>
      </w:r>
      <w:r w:rsidR="00F943E4">
        <w:rPr>
          <w:rStyle w:val="Emphasis"/>
          <w:b/>
          <w:bCs/>
          <w:sz w:val="24"/>
          <w:szCs w:val="24"/>
        </w:rPr>
        <w:t xml:space="preserve">στις 3μμ </w:t>
      </w:r>
      <w:r w:rsidRPr="007A67F4">
        <w:rPr>
          <w:rStyle w:val="Emphasis"/>
          <w:b/>
          <w:bCs/>
          <w:sz w:val="24"/>
          <w:szCs w:val="24"/>
        </w:rPr>
        <w:t>στο</w:t>
      </w:r>
      <w:r w:rsidR="008F7A10">
        <w:rPr>
          <w:rStyle w:val="Emphasis"/>
          <w:b/>
          <w:bCs/>
          <w:sz w:val="24"/>
          <w:szCs w:val="24"/>
        </w:rPr>
        <w:t xml:space="preserve"> </w:t>
      </w:r>
      <w:r w:rsidRPr="007A67F4">
        <w:rPr>
          <w:rFonts w:eastAsia="Times New Roman" w:cs="Times New Roman"/>
          <w:b/>
          <w:sz w:val="24"/>
          <w:szCs w:val="24"/>
          <w:lang w:eastAsia="el-GR"/>
        </w:rPr>
        <w:t>ΕΤΑΑ (Μάρνη 22)</w:t>
      </w:r>
      <w:r w:rsidR="009721D0">
        <w:rPr>
          <w:rFonts w:eastAsia="Times New Roman" w:cs="Times New Roman"/>
          <w:b/>
          <w:sz w:val="24"/>
          <w:szCs w:val="24"/>
          <w:lang w:eastAsia="el-GR"/>
        </w:rPr>
        <w:t xml:space="preserve">, για να αποτρέψουμε το σχέδιο </w:t>
      </w:r>
      <w:r w:rsidR="001C4D8E">
        <w:rPr>
          <w:rFonts w:eastAsia="Times New Roman" w:cs="Times New Roman"/>
          <w:b/>
          <w:sz w:val="24"/>
          <w:szCs w:val="24"/>
          <w:lang w:eastAsia="el-GR"/>
        </w:rPr>
        <w:t xml:space="preserve">επιβολής των αναδρομικών </w:t>
      </w:r>
      <w:r w:rsidR="00D17AAE">
        <w:rPr>
          <w:rFonts w:eastAsia="Times New Roman" w:cs="Times New Roman"/>
          <w:b/>
          <w:sz w:val="24"/>
          <w:szCs w:val="24"/>
          <w:lang w:eastAsia="el-GR"/>
        </w:rPr>
        <w:t xml:space="preserve">αυξήσεων </w:t>
      </w:r>
      <w:r w:rsidR="001C4D8E">
        <w:rPr>
          <w:rFonts w:eastAsia="Times New Roman" w:cs="Times New Roman"/>
          <w:b/>
          <w:sz w:val="24"/>
          <w:szCs w:val="24"/>
          <w:lang w:eastAsia="el-GR"/>
        </w:rPr>
        <w:t xml:space="preserve">εισφορών. </w:t>
      </w:r>
    </w:p>
    <w:p w:rsidR="00845090" w:rsidRPr="007A67F4" w:rsidRDefault="00A67024" w:rsidP="003B1D25">
      <w:pPr>
        <w:pStyle w:val="NormalWeb"/>
        <w:spacing w:before="120" w:beforeAutospacing="0" w:after="120" w:afterAutospacing="0"/>
        <w:rPr>
          <w:rFonts w:asciiTheme="minorHAnsi" w:hAnsiTheme="minorHAnsi"/>
          <w:i/>
        </w:rPr>
      </w:pPr>
      <w:r w:rsidRPr="007A67F4">
        <w:rPr>
          <w:rStyle w:val="Emphasis"/>
          <w:rFonts w:asciiTheme="minorHAnsi" w:hAnsiTheme="minorHAnsi"/>
          <w:b/>
          <w:bCs/>
          <w:i w:val="0"/>
        </w:rPr>
        <w:t>Όλοι στην κ</w:t>
      </w:r>
      <w:r w:rsidR="00A31952" w:rsidRPr="007A67F4">
        <w:rPr>
          <w:rStyle w:val="Emphasis"/>
          <w:rFonts w:asciiTheme="minorHAnsi" w:hAnsiTheme="minorHAnsi"/>
          <w:b/>
          <w:bCs/>
          <w:i w:val="0"/>
        </w:rPr>
        <w:t>ινητοποίηση Πέμπτη 25 Φλεβάρη στο ΤΣΜΕΔΕ (Παλαιών Πατρών Γερμανού 3, πλατεία Κλαυθμώνος)</w:t>
      </w:r>
      <w:r w:rsidR="00C5673E">
        <w:rPr>
          <w:rStyle w:val="Emphasis"/>
          <w:rFonts w:asciiTheme="minorHAnsi" w:hAnsiTheme="minorHAnsi"/>
          <w:b/>
          <w:bCs/>
          <w:i w:val="0"/>
        </w:rPr>
        <w:t xml:space="preserve">. </w:t>
      </w:r>
      <w:r w:rsidR="00845090" w:rsidRPr="007A67F4">
        <w:rPr>
          <w:rStyle w:val="Emphasis"/>
          <w:rFonts w:asciiTheme="minorHAnsi" w:hAnsiTheme="minorHAnsi"/>
          <w:b/>
          <w:bCs/>
          <w:i w:val="0"/>
        </w:rPr>
        <w:t>Στάση εργασίας 9πμ έως 12μμ</w:t>
      </w:r>
    </w:p>
    <w:p w:rsidR="00845090" w:rsidRPr="007B1538" w:rsidRDefault="00845090" w:rsidP="003B1D25">
      <w:pPr>
        <w:pStyle w:val="NormalWeb"/>
        <w:spacing w:before="120" w:beforeAutospacing="0" w:after="120" w:afterAutospacing="0"/>
        <w:rPr>
          <w:rFonts w:asciiTheme="minorHAnsi" w:hAnsiTheme="minorHAnsi"/>
        </w:rPr>
      </w:pPr>
      <w:r w:rsidRPr="007B1538">
        <w:rPr>
          <w:rStyle w:val="Emphasis"/>
          <w:rFonts w:asciiTheme="minorHAnsi" w:hAnsiTheme="minorHAnsi"/>
          <w:b/>
          <w:bCs/>
        </w:rPr>
        <w:t>Κλιμάκωση των αγώνων για να αποσυρθεί το αντιδραστικό νομοσχέδιο της κυβέρνησης για το ασφαλιστικό. Μπορούμε να νικήσουμε!</w:t>
      </w:r>
    </w:p>
    <w:p w:rsidR="00845090" w:rsidRPr="007B1538" w:rsidRDefault="00845090" w:rsidP="003B1D25">
      <w:pPr>
        <w:spacing w:before="120" w:after="120" w:line="240" w:lineRule="auto"/>
        <w:rPr>
          <w:sz w:val="24"/>
          <w:szCs w:val="24"/>
        </w:rPr>
      </w:pPr>
      <w:r w:rsidRPr="007B1538">
        <w:rPr>
          <w:sz w:val="24"/>
          <w:szCs w:val="24"/>
        </w:rPr>
        <w:t>Δείτε την ανακοίνωση του σωματείου</w:t>
      </w:r>
      <w:r w:rsidR="006E5345">
        <w:rPr>
          <w:sz w:val="24"/>
          <w:szCs w:val="24"/>
        </w:rPr>
        <w:t xml:space="preserve"> για την κινητοποί</w:t>
      </w:r>
      <w:r w:rsidR="00F07AE8">
        <w:rPr>
          <w:sz w:val="24"/>
          <w:szCs w:val="24"/>
        </w:rPr>
        <w:t>η</w:t>
      </w:r>
      <w:r w:rsidR="006E5345">
        <w:rPr>
          <w:sz w:val="24"/>
          <w:szCs w:val="24"/>
        </w:rPr>
        <w:t xml:space="preserve">ση </w:t>
      </w:r>
    </w:p>
    <w:p w:rsidR="00A31952" w:rsidRPr="005C3612" w:rsidRDefault="00611C7D" w:rsidP="003B1D25">
      <w:pPr>
        <w:spacing w:before="120" w:after="120" w:line="240" w:lineRule="auto"/>
      </w:pPr>
      <w:hyperlink r:id="rId9" w:history="1">
        <w:r w:rsidR="00845090" w:rsidRPr="007B1538">
          <w:rPr>
            <w:rStyle w:val="Hyperlink"/>
            <w:sz w:val="24"/>
            <w:szCs w:val="24"/>
          </w:rPr>
          <w:t>http://somt.gr/node/12786</w:t>
        </w:r>
      </w:hyperlink>
    </w:p>
    <w:sectPr w:rsidR="00A31952" w:rsidRPr="005C3612" w:rsidSect="00E704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C7D" w:rsidRDefault="00611C7D" w:rsidP="00A965A5">
      <w:pPr>
        <w:spacing w:after="0" w:line="240" w:lineRule="auto"/>
      </w:pPr>
      <w:r>
        <w:separator/>
      </w:r>
    </w:p>
  </w:endnote>
  <w:endnote w:type="continuationSeparator" w:id="0">
    <w:p w:rsidR="00611C7D" w:rsidRDefault="00611C7D" w:rsidP="00A96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C7D" w:rsidRDefault="00611C7D" w:rsidP="00A965A5">
      <w:pPr>
        <w:spacing w:after="0" w:line="240" w:lineRule="auto"/>
      </w:pPr>
      <w:r>
        <w:separator/>
      </w:r>
    </w:p>
  </w:footnote>
  <w:footnote w:type="continuationSeparator" w:id="0">
    <w:p w:rsidR="00611C7D" w:rsidRDefault="00611C7D" w:rsidP="00A965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A5"/>
    <w:rsid w:val="00026BA8"/>
    <w:rsid w:val="000F2A3C"/>
    <w:rsid w:val="001218B9"/>
    <w:rsid w:val="001C4D8E"/>
    <w:rsid w:val="001F1438"/>
    <w:rsid w:val="0022783B"/>
    <w:rsid w:val="00294E79"/>
    <w:rsid w:val="002F11AA"/>
    <w:rsid w:val="003427AE"/>
    <w:rsid w:val="003B1D25"/>
    <w:rsid w:val="003C2403"/>
    <w:rsid w:val="003D20AB"/>
    <w:rsid w:val="003E6700"/>
    <w:rsid w:val="00426AF7"/>
    <w:rsid w:val="0045276D"/>
    <w:rsid w:val="00461A23"/>
    <w:rsid w:val="004734AF"/>
    <w:rsid w:val="004A04BD"/>
    <w:rsid w:val="004E6A03"/>
    <w:rsid w:val="005C3612"/>
    <w:rsid w:val="005D1F2A"/>
    <w:rsid w:val="00611C7D"/>
    <w:rsid w:val="006232D5"/>
    <w:rsid w:val="00640912"/>
    <w:rsid w:val="00696F5C"/>
    <w:rsid w:val="006A47C5"/>
    <w:rsid w:val="006A5583"/>
    <w:rsid w:val="006B1F62"/>
    <w:rsid w:val="006E5345"/>
    <w:rsid w:val="007101B8"/>
    <w:rsid w:val="00743D25"/>
    <w:rsid w:val="007456B0"/>
    <w:rsid w:val="00793083"/>
    <w:rsid w:val="007A67F4"/>
    <w:rsid w:val="007B1538"/>
    <w:rsid w:val="007B7173"/>
    <w:rsid w:val="007E16AF"/>
    <w:rsid w:val="00845090"/>
    <w:rsid w:val="008A633D"/>
    <w:rsid w:val="008D3C83"/>
    <w:rsid w:val="008F7A10"/>
    <w:rsid w:val="00947549"/>
    <w:rsid w:val="009721D0"/>
    <w:rsid w:val="009831C3"/>
    <w:rsid w:val="009978B1"/>
    <w:rsid w:val="00A226FC"/>
    <w:rsid w:val="00A31952"/>
    <w:rsid w:val="00A67024"/>
    <w:rsid w:val="00A965A5"/>
    <w:rsid w:val="00B740C2"/>
    <w:rsid w:val="00B85ECA"/>
    <w:rsid w:val="00BD6D16"/>
    <w:rsid w:val="00C5673E"/>
    <w:rsid w:val="00D17AAE"/>
    <w:rsid w:val="00D72C90"/>
    <w:rsid w:val="00D809E9"/>
    <w:rsid w:val="00DE54D4"/>
    <w:rsid w:val="00E704C1"/>
    <w:rsid w:val="00F07AE8"/>
    <w:rsid w:val="00F14FDF"/>
    <w:rsid w:val="00F267A1"/>
    <w:rsid w:val="00F943E4"/>
    <w:rsid w:val="00FF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5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5A5"/>
  </w:style>
  <w:style w:type="paragraph" w:styleId="Footer">
    <w:name w:val="footer"/>
    <w:basedOn w:val="Normal"/>
    <w:link w:val="FooterChar"/>
    <w:uiPriority w:val="99"/>
    <w:unhideWhenUsed/>
    <w:rsid w:val="00A965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5A5"/>
  </w:style>
  <w:style w:type="paragraph" w:styleId="NormalWeb">
    <w:name w:val="Normal (Web)"/>
    <w:basedOn w:val="Normal"/>
    <w:uiPriority w:val="99"/>
    <w:semiHidden/>
    <w:unhideWhenUsed/>
    <w:rsid w:val="00A31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Emphasis">
    <w:name w:val="Emphasis"/>
    <w:basedOn w:val="DefaultParagraphFont"/>
    <w:uiPriority w:val="20"/>
    <w:qFormat/>
    <w:rsid w:val="00A31952"/>
    <w:rPr>
      <w:i/>
      <w:iCs/>
    </w:rPr>
  </w:style>
  <w:style w:type="character" w:styleId="Hyperlink">
    <w:name w:val="Hyperlink"/>
    <w:basedOn w:val="DefaultParagraphFont"/>
    <w:uiPriority w:val="99"/>
    <w:unhideWhenUsed/>
    <w:rsid w:val="008450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5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5A5"/>
  </w:style>
  <w:style w:type="paragraph" w:styleId="Footer">
    <w:name w:val="footer"/>
    <w:basedOn w:val="Normal"/>
    <w:link w:val="FooterChar"/>
    <w:uiPriority w:val="99"/>
    <w:unhideWhenUsed/>
    <w:rsid w:val="00A965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5A5"/>
  </w:style>
  <w:style w:type="paragraph" w:styleId="NormalWeb">
    <w:name w:val="Normal (Web)"/>
    <w:basedOn w:val="Normal"/>
    <w:uiPriority w:val="99"/>
    <w:semiHidden/>
    <w:unhideWhenUsed/>
    <w:rsid w:val="00A31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Emphasis">
    <w:name w:val="Emphasis"/>
    <w:basedOn w:val="DefaultParagraphFont"/>
    <w:uiPriority w:val="20"/>
    <w:qFormat/>
    <w:rsid w:val="00A31952"/>
    <w:rPr>
      <w:i/>
      <w:iCs/>
    </w:rPr>
  </w:style>
  <w:style w:type="character" w:styleId="Hyperlink">
    <w:name w:val="Hyperlink"/>
    <w:basedOn w:val="DefaultParagraphFont"/>
    <w:uiPriority w:val="99"/>
    <w:unhideWhenUsed/>
    <w:rsid w:val="008450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mt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omt.gr/node/127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392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Σίλβια Κιλάκου</dc:creator>
  <cp:lastModifiedBy>Σίλβια Κιλάκου</cp:lastModifiedBy>
  <cp:revision>57</cp:revision>
  <dcterms:created xsi:type="dcterms:W3CDTF">2016-02-23T14:09:00Z</dcterms:created>
  <dcterms:modified xsi:type="dcterms:W3CDTF">2016-02-23T16:11:00Z</dcterms:modified>
</cp:coreProperties>
</file>